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C09" w:rsidRPr="00E21BEF" w:rsidRDefault="003C1C09" w:rsidP="00233218">
      <w:pPr>
        <w:spacing w:line="360" w:lineRule="auto"/>
        <w:rPr>
          <w:rFonts w:ascii="Century Gothic" w:hAnsi="Century Gothic"/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8C45FC" w:rsidRDefault="008C2016" w:rsidP="00D069DE">
            <w:pPr>
              <w:spacing w:line="360" w:lineRule="auto"/>
              <w:jc w:val="center"/>
              <w:rPr>
                <w:rFonts w:ascii="Century Gothic" w:hAnsi="Century Gothic"/>
                <w:b/>
                <w:sz w:val="44"/>
                <w:szCs w:val="44"/>
              </w:rPr>
            </w:pPr>
            <w:r w:rsidRPr="008C45FC">
              <w:rPr>
                <w:rFonts w:ascii="Century Gothic" w:hAnsi="Century Gothic"/>
                <w:b/>
                <w:sz w:val="44"/>
                <w:szCs w:val="44"/>
              </w:rPr>
              <w:t>FORMULARZ OFERTY</w:t>
            </w:r>
            <w:r w:rsidR="00233218" w:rsidRPr="008C45FC">
              <w:rPr>
                <w:rFonts w:ascii="Century Gothic" w:hAnsi="Century Gothic"/>
                <w:b/>
                <w:sz w:val="44"/>
                <w:szCs w:val="44"/>
              </w:rPr>
              <w:t xml:space="preserve"> DLA CZĘŚCI NR 1 ZAMÓWIENIA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143E3F" w:rsidRPr="008C45FC" w:rsidRDefault="001679D9" w:rsidP="001679D9">
      <w:pPr>
        <w:spacing w:line="276" w:lineRule="auto"/>
        <w:ind w:left="851" w:hanging="993"/>
        <w:jc w:val="both"/>
        <w:rPr>
          <w:rFonts w:ascii="Century Gothic" w:hAnsi="Century Gothic" w:cs="Calibri"/>
          <w:b/>
          <w:kern w:val="3"/>
        </w:rPr>
      </w:pPr>
      <w:r>
        <w:rPr>
          <w:rFonts w:ascii="Century Gothic" w:hAnsi="Century Gothic" w:cs="Calibri"/>
        </w:rPr>
        <w:t xml:space="preserve">Dotyczy: </w:t>
      </w:r>
      <w:r w:rsidR="007D6A13" w:rsidRPr="008C45FC">
        <w:rPr>
          <w:rFonts w:ascii="Century Gothic" w:hAnsi="Century Gothic" w:cs="Calibri"/>
        </w:rPr>
        <w:t xml:space="preserve">postępowania o udzielenie zamówienia publicznego prowadzonego na podstawie przepisów </w:t>
      </w:r>
      <w:r>
        <w:rPr>
          <w:rFonts w:ascii="Century Gothic" w:hAnsi="Century Gothic" w:cs="Calibri"/>
        </w:rPr>
        <w:t>U</w:t>
      </w:r>
      <w:r w:rsidR="00143E3F" w:rsidRPr="008C45FC">
        <w:rPr>
          <w:rFonts w:ascii="Century Gothic" w:hAnsi="Century Gothic" w:cs="Calibri"/>
        </w:rPr>
        <w:t>stawy z dnia 29 stycznia 2004 roku</w:t>
      </w:r>
      <w:r w:rsidR="007D6A13" w:rsidRPr="008C45FC">
        <w:rPr>
          <w:rFonts w:ascii="Century Gothic" w:hAnsi="Century Gothic" w:cs="Calibri"/>
        </w:rPr>
        <w:t xml:space="preserve"> – Prawo zamówień publicznych (Dz. U.</w:t>
      </w:r>
      <w:r>
        <w:rPr>
          <w:rFonts w:ascii="Century Gothic" w:hAnsi="Century Gothic" w:cs="Calibri"/>
        </w:rPr>
        <w:t xml:space="preserve"> z</w:t>
      </w:r>
      <w:r w:rsidR="007D6A13" w:rsidRPr="008C45FC">
        <w:rPr>
          <w:rFonts w:ascii="Century Gothic" w:hAnsi="Century Gothic" w:cs="Calibri"/>
        </w:rPr>
        <w:t xml:space="preserve"> </w:t>
      </w:r>
      <w:r w:rsidR="00E21BEF" w:rsidRPr="008C45FC">
        <w:rPr>
          <w:rFonts w:ascii="Century Gothic" w:hAnsi="Century Gothic" w:cs="Calibri"/>
        </w:rPr>
        <w:t>2019</w:t>
      </w:r>
      <w:r>
        <w:rPr>
          <w:rFonts w:ascii="Century Gothic" w:hAnsi="Century Gothic" w:cs="Calibri"/>
        </w:rPr>
        <w:t xml:space="preserve"> r</w:t>
      </w:r>
      <w:r w:rsidR="00E21BEF" w:rsidRPr="008C45FC">
        <w:rPr>
          <w:rFonts w:ascii="Century Gothic" w:hAnsi="Century Gothic" w:cs="Calibri"/>
        </w:rPr>
        <w:t>, poz. 1843</w:t>
      </w:r>
      <w:r w:rsidR="0070162C" w:rsidRPr="008C45FC">
        <w:rPr>
          <w:rFonts w:ascii="Century Gothic" w:hAnsi="Century Gothic" w:cs="Calibri"/>
        </w:rPr>
        <w:t xml:space="preserve"> z późn. zm.</w:t>
      </w:r>
      <w:r w:rsidR="00D069DE" w:rsidRPr="008C45FC">
        <w:rPr>
          <w:rFonts w:ascii="Century Gothic" w:hAnsi="Century Gothic" w:cs="Calibri"/>
        </w:rPr>
        <w:t>),</w:t>
      </w:r>
      <w:r w:rsidR="007D6A13" w:rsidRPr="008C45FC">
        <w:rPr>
          <w:rFonts w:ascii="Century Gothic" w:hAnsi="Century Gothic" w:cs="Calibri"/>
        </w:rPr>
        <w:t xml:space="preserve"> w trybie przetargu nieograniczonego pn:</w:t>
      </w:r>
      <w:r w:rsidR="007D6A13" w:rsidRPr="008C45FC">
        <w:rPr>
          <w:rFonts w:ascii="Century Gothic" w:hAnsi="Century Gothic" w:cs="Calibri"/>
          <w:b/>
          <w:kern w:val="3"/>
        </w:rPr>
        <w:t xml:space="preserve"> </w:t>
      </w:r>
      <w:r w:rsidR="00143E3F" w:rsidRPr="008C45FC">
        <w:rPr>
          <w:rFonts w:ascii="Century Gothic" w:hAnsi="Century Gothic" w:cs="Calibri"/>
          <w:b/>
          <w:kern w:val="3"/>
        </w:rPr>
        <w:t>D</w:t>
      </w:r>
      <w:r w:rsidR="00E21BEF" w:rsidRPr="008C45FC">
        <w:rPr>
          <w:rFonts w:ascii="Century Gothic" w:hAnsi="Century Gothic" w:cs="Calibri"/>
          <w:b/>
          <w:kern w:val="3"/>
        </w:rPr>
        <w:t>ostawa 2</w:t>
      </w:r>
      <w:r w:rsidR="00143E3F" w:rsidRPr="008C45FC">
        <w:rPr>
          <w:rFonts w:ascii="Century Gothic" w:hAnsi="Century Gothic" w:cs="Calibri"/>
          <w:b/>
          <w:kern w:val="3"/>
        </w:rPr>
        <w:t xml:space="preserve"> sztuk fabrycznie nowych samochodów osobowych dla Wojewódzkiego Funduszu Ochrony Środowiska i Gospodarki Wodnej w Łodzi. </w:t>
      </w:r>
    </w:p>
    <w:p w:rsidR="008C45FC" w:rsidRPr="00D069DE" w:rsidRDefault="008C45FC" w:rsidP="00143E3F">
      <w:pPr>
        <w:spacing w:line="360" w:lineRule="auto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233218">
        <w:trPr>
          <w:trHeight w:val="687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233218">
        <w:trPr>
          <w:trHeight w:val="773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</w:p>
    <w:p w:rsidR="00C77615" w:rsidRPr="00D069DE" w:rsidRDefault="00CB1070" w:rsidP="00D069DE">
      <w:pPr>
        <w:spacing w:line="360" w:lineRule="auto"/>
        <w:ind w:left="480" w:hanging="480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Dane do korespondencji</w:t>
      </w:r>
      <w:r w:rsidR="00143E3F">
        <w:rPr>
          <w:rFonts w:ascii="Century Gothic" w:hAnsi="Century Gothic"/>
          <w:b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143E3F">
            <w:pPr>
              <w:spacing w:line="360" w:lineRule="auto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233218" w:rsidRPr="00D069DE" w:rsidRDefault="00233218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8C45FC" w:rsidRPr="008C45FC" w:rsidRDefault="008C45FC" w:rsidP="008C45FC">
      <w:pPr>
        <w:pStyle w:val="Akapitzlist"/>
        <w:tabs>
          <w:tab w:val="left" w:pos="3063"/>
        </w:tabs>
        <w:spacing w:line="360" w:lineRule="auto"/>
        <w:ind w:left="360"/>
        <w:rPr>
          <w:rFonts w:ascii="Century Gothic" w:hAnsi="Century Gothic"/>
          <w:b/>
        </w:rPr>
      </w:pPr>
    </w:p>
    <w:p w:rsidR="0096226D" w:rsidRPr="008C45FC" w:rsidRDefault="0096226D" w:rsidP="00233218">
      <w:pPr>
        <w:pStyle w:val="Akapitzlist"/>
        <w:numPr>
          <w:ilvl w:val="0"/>
          <w:numId w:val="42"/>
        </w:numPr>
        <w:tabs>
          <w:tab w:val="left" w:pos="3063"/>
        </w:tabs>
        <w:spacing w:line="360" w:lineRule="auto"/>
        <w:rPr>
          <w:rFonts w:ascii="Century Gothic" w:hAnsi="Century Gothic"/>
          <w:b/>
        </w:rPr>
      </w:pPr>
      <w:r w:rsidRPr="008C45FC">
        <w:rPr>
          <w:rFonts w:ascii="Century Gothic" w:hAnsi="Century Gothic"/>
        </w:rPr>
        <w:lastRenderedPageBreak/>
        <w:t>Of</w:t>
      </w:r>
      <w:r w:rsidR="00E21BEF" w:rsidRPr="008C45FC">
        <w:rPr>
          <w:rFonts w:ascii="Century Gothic" w:hAnsi="Century Gothic"/>
        </w:rPr>
        <w:t>eruję (my) dostawę następującego samochodu osobowego</w:t>
      </w:r>
      <w:r w:rsidRPr="008C45FC">
        <w:rPr>
          <w:rFonts w:ascii="Century Gothic" w:hAnsi="Century Gothic"/>
        </w:rPr>
        <w:t>:</w:t>
      </w:r>
    </w:p>
    <w:p w:rsidR="0096226D" w:rsidRPr="008C45FC" w:rsidRDefault="008450C9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marka: …………………………………………</w:t>
      </w:r>
    </w:p>
    <w:p w:rsidR="0096226D" w:rsidRPr="008C45FC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8C45FC">
        <w:rPr>
          <w:rFonts w:ascii="Century Gothic" w:hAnsi="Century Gothic"/>
        </w:rPr>
        <w:t>model: …………………………………………</w:t>
      </w:r>
    </w:p>
    <w:p w:rsidR="0096226D" w:rsidRPr="008C45FC" w:rsidRDefault="001679D9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wersja wyposażenia: ……………………….</w:t>
      </w:r>
    </w:p>
    <w:p w:rsidR="0096226D" w:rsidRPr="008C45FC" w:rsidRDefault="0096226D" w:rsidP="0096226D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</w:rPr>
      </w:pPr>
      <w:r w:rsidRPr="008C45FC">
        <w:rPr>
          <w:rFonts w:ascii="Century Gothic" w:hAnsi="Century Gothic"/>
        </w:rPr>
        <w:t>za cenę:</w:t>
      </w:r>
    </w:p>
    <w:p w:rsidR="00233218" w:rsidRPr="000B4FB7" w:rsidRDefault="008450C9" w:rsidP="008450C9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                                              </w:t>
      </w:r>
      <w:r w:rsidR="00233218" w:rsidRPr="000B4FB7">
        <w:rPr>
          <w:rFonts w:ascii="Century Gothic" w:hAnsi="Century Gothic"/>
          <w:b/>
        </w:rPr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9730A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9730A" w:rsidRDefault="00B83DF8" w:rsidP="0096226D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</w:t>
            </w:r>
            <w:r w:rsidR="00E21BEF">
              <w:rPr>
                <w:rFonts w:ascii="Century Gothic" w:hAnsi="Century Gothic" w:cs="Calibri"/>
                <w:b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9730A" w:rsidRDefault="00B83DF8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 xml:space="preserve">Cena </w:t>
            </w:r>
            <w:r w:rsidR="00E21BEF">
              <w:rPr>
                <w:rFonts w:ascii="Century Gothic" w:hAnsi="Century Gothic" w:cs="Calibri"/>
                <w:b/>
              </w:rPr>
              <w:t>brutto</w:t>
            </w:r>
          </w:p>
        </w:tc>
      </w:tr>
      <w:tr w:rsidR="00E21BEF" w:rsidRPr="0069730A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E21BEF" w:rsidRPr="0069730A" w:rsidTr="00B83DF8">
        <w:trPr>
          <w:trHeight w:val="859"/>
          <w:jc w:val="center"/>
        </w:trPr>
        <w:tc>
          <w:tcPr>
            <w:tcW w:w="3384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 zł</w:t>
            </w:r>
          </w:p>
        </w:tc>
        <w:tc>
          <w:tcPr>
            <w:tcW w:w="2126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…………%</w:t>
            </w:r>
          </w:p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  <w:tc>
          <w:tcPr>
            <w:tcW w:w="2859" w:type="dxa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E21BEF" w:rsidRPr="0023321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…………………zł</w:t>
            </w:r>
          </w:p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C45FC" w:rsidRDefault="00C6404A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  <w:r w:rsidRPr="00872432">
        <w:rPr>
          <w:rFonts w:ascii="Century Gothic" w:hAnsi="Century Gothic"/>
        </w:rPr>
        <w:t xml:space="preserve">2. </w:t>
      </w:r>
      <w:r w:rsidR="00872432">
        <w:rPr>
          <w:rFonts w:ascii="Century Gothic" w:hAnsi="Century Gothic"/>
        </w:rPr>
        <w:t xml:space="preserve"> </w:t>
      </w:r>
      <w:r w:rsidR="00872432" w:rsidRPr="008C45FC">
        <w:rPr>
          <w:rFonts w:ascii="Century Gothic" w:hAnsi="Century Gothic"/>
        </w:rPr>
        <w:t>Oferuję (my) u</w:t>
      </w:r>
      <w:r w:rsidR="00555D8A" w:rsidRPr="008C45FC">
        <w:rPr>
          <w:rFonts w:ascii="Century Gothic" w:hAnsi="Century Gothic"/>
        </w:rPr>
        <w:t>sł</w:t>
      </w:r>
      <w:r w:rsidR="00E21BEF" w:rsidRPr="008C45FC">
        <w:rPr>
          <w:rFonts w:ascii="Century Gothic" w:hAnsi="Century Gothic"/>
        </w:rPr>
        <w:t>ugę ubezpieczenia w/w samochodu osobowego</w:t>
      </w:r>
      <w:r w:rsidR="00872432" w:rsidRPr="008C45FC">
        <w:rPr>
          <w:rFonts w:ascii="Century Gothic" w:hAnsi="Century Gothic"/>
        </w:rPr>
        <w:t xml:space="preserve"> (pakiet OC, AC + Asisstance, NNW, Autoszyby) za cenę: </w:t>
      </w:r>
    </w:p>
    <w:p w:rsidR="00872432" w:rsidRPr="00233218" w:rsidRDefault="00233218" w:rsidP="00233218">
      <w:pPr>
        <w:spacing w:line="360" w:lineRule="auto"/>
        <w:ind w:left="426" w:hanging="426"/>
        <w:jc w:val="center"/>
        <w:rPr>
          <w:rFonts w:ascii="Century Gothic" w:hAnsi="Century Gothic"/>
          <w:b/>
        </w:rPr>
      </w:pPr>
      <w:r w:rsidRPr="00233218">
        <w:rPr>
          <w:rFonts w:ascii="Century Gothic" w:hAnsi="Century Gothic"/>
          <w:b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9730A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9730A" w:rsidRDefault="00B83DF8" w:rsidP="00B83DF8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 ubezpieczenia brutto</w:t>
            </w:r>
          </w:p>
        </w:tc>
      </w:tr>
      <w:tr w:rsidR="00B83DF8" w:rsidRPr="0069730A" w:rsidTr="00B83DF8">
        <w:trPr>
          <w:trHeight w:val="827"/>
          <w:jc w:val="center"/>
        </w:trPr>
        <w:tc>
          <w:tcPr>
            <w:tcW w:w="8355" w:type="dxa"/>
          </w:tcPr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B83DF8" w:rsidRPr="00233218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233218">
              <w:rPr>
                <w:rFonts w:ascii="Century Gothic" w:hAnsi="Century Gothic" w:cs="Calibri"/>
                <w:b/>
              </w:rPr>
              <w:t>…………………………….. zł</w:t>
            </w: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3. </w:t>
      </w:r>
      <w:r>
        <w:rPr>
          <w:rFonts w:ascii="Century Gothic" w:hAnsi="Century Gothic"/>
          <w:b/>
        </w:rPr>
        <w:t xml:space="preserve">Cena oferty brutto </w:t>
      </w:r>
      <w:r w:rsidRPr="00872432">
        <w:rPr>
          <w:rFonts w:ascii="Century Gothic" w:hAnsi="Century Gothic"/>
          <w:b/>
        </w:rPr>
        <w:t xml:space="preserve">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72432" w:rsidRDefault="00872432" w:rsidP="00872432">
      <w:pPr>
        <w:spacing w:line="360" w:lineRule="auto"/>
        <w:jc w:val="center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  <w:u w:val="single"/>
        </w:rPr>
        <w:t>…………………………………………………………………………</w:t>
      </w:r>
      <w:r w:rsidRPr="00872432">
        <w:rPr>
          <w:rFonts w:ascii="Century Gothic" w:hAnsi="Century Gothic"/>
          <w:b/>
        </w:rPr>
        <w:t>ZŁOTYCH</w:t>
      </w:r>
    </w:p>
    <w:p w:rsidR="00872432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</w:t>
      </w:r>
    </w:p>
    <w:p w:rsidR="00870F00" w:rsidRPr="00A1164C" w:rsidRDefault="00872432" w:rsidP="00870F00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      (słownie ………………………………………………………………………………………………)</w:t>
      </w:r>
    </w:p>
    <w:p w:rsidR="001679D9" w:rsidRDefault="001679D9" w:rsidP="00A1164C">
      <w:pPr>
        <w:spacing w:line="276" w:lineRule="auto"/>
        <w:jc w:val="both"/>
        <w:rPr>
          <w:rFonts w:ascii="Century Gothic" w:hAnsi="Century Gothic"/>
        </w:rPr>
      </w:pPr>
    </w:p>
    <w:p w:rsidR="00870F00" w:rsidRPr="008C45FC" w:rsidRDefault="00870F00" w:rsidP="006E6F68">
      <w:pPr>
        <w:spacing w:line="276" w:lineRule="auto"/>
        <w:jc w:val="both"/>
        <w:rPr>
          <w:rFonts w:ascii="Century Gothic" w:hAnsi="Century Gothic"/>
        </w:rPr>
      </w:pPr>
      <w:r w:rsidRPr="008C45FC">
        <w:rPr>
          <w:rFonts w:ascii="Century Gothic" w:hAnsi="Century Gothic"/>
        </w:rPr>
        <w:t>Cena oferty wynika z podsu</w:t>
      </w:r>
      <w:r w:rsidR="00233218" w:rsidRPr="008C45FC">
        <w:rPr>
          <w:rFonts w:ascii="Century Gothic" w:hAnsi="Century Gothic"/>
        </w:rPr>
        <w:t>mowania powyższych tabel (TABELA</w:t>
      </w:r>
      <w:r w:rsidRPr="008C45FC">
        <w:rPr>
          <w:rFonts w:ascii="Century Gothic" w:hAnsi="Century Gothic"/>
        </w:rPr>
        <w:t xml:space="preserve"> 1 – kol. 3</w:t>
      </w:r>
      <w:r w:rsidR="00233218" w:rsidRPr="008C45FC">
        <w:rPr>
          <w:rFonts w:ascii="Century Gothic" w:hAnsi="Century Gothic"/>
        </w:rPr>
        <w:t xml:space="preserve"> + TABELA</w:t>
      </w:r>
      <w:r w:rsidR="0023702F" w:rsidRPr="008C45FC">
        <w:rPr>
          <w:rFonts w:ascii="Century Gothic" w:hAnsi="Century Gothic"/>
        </w:rPr>
        <w:t xml:space="preserve"> 2)</w:t>
      </w:r>
    </w:p>
    <w:p w:rsidR="00DD5EDE" w:rsidRPr="008C45FC" w:rsidRDefault="007258C8" w:rsidP="006E6F68">
      <w:pPr>
        <w:spacing w:line="276" w:lineRule="auto"/>
        <w:jc w:val="both"/>
        <w:rPr>
          <w:rFonts w:ascii="Century Gothic" w:hAnsi="Century Gothic"/>
        </w:rPr>
      </w:pPr>
      <w:r w:rsidRPr="008C45FC">
        <w:rPr>
          <w:rFonts w:ascii="Century Gothic" w:hAnsi="Century Gothic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870F00" w:rsidRPr="00870F00" w:rsidRDefault="00870F00" w:rsidP="00AD4FDB">
      <w:pPr>
        <w:spacing w:line="360" w:lineRule="auto"/>
        <w:jc w:val="both"/>
        <w:rPr>
          <w:rFonts w:ascii="Century Gothic" w:hAnsi="Century Gothic"/>
        </w:rPr>
      </w:pPr>
    </w:p>
    <w:p w:rsidR="00B23A72" w:rsidRDefault="00C0655B" w:rsidP="00650930">
      <w:pPr>
        <w:spacing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="00555D8A">
        <w:rPr>
          <w:rFonts w:ascii="Century Gothic" w:hAnsi="Century Gothic"/>
        </w:rPr>
        <w:t xml:space="preserve">  </w:t>
      </w:r>
      <w:r w:rsidR="00870F00">
        <w:rPr>
          <w:rFonts w:ascii="Century Gothic" w:hAnsi="Century Gothic"/>
        </w:rPr>
        <w:t xml:space="preserve">Samochód </w:t>
      </w:r>
      <w:r w:rsidR="00870F00" w:rsidRPr="00870F00">
        <w:rPr>
          <w:rFonts w:ascii="Century Gothic" w:hAnsi="Century Gothic"/>
        </w:rPr>
        <w:t xml:space="preserve">będzie objęty gwarancją mechaniczną producenta przez okres </w:t>
      </w:r>
      <w:r w:rsidR="00870F00" w:rsidRPr="00650930">
        <w:rPr>
          <w:rFonts w:ascii="Century Gothic" w:hAnsi="Century Gothic"/>
          <w:b/>
        </w:rPr>
        <w:t>…. m-cy</w:t>
      </w:r>
      <w:r w:rsidR="00870F00" w:rsidRPr="00870F00">
        <w:rPr>
          <w:rFonts w:ascii="Century Gothic" w:hAnsi="Century Gothic"/>
        </w:rPr>
        <w:t xml:space="preserve"> </w:t>
      </w:r>
      <w:r w:rsidR="00870F00">
        <w:rPr>
          <w:rFonts w:ascii="Century Gothic" w:hAnsi="Century Gothic"/>
        </w:rPr>
        <w:t xml:space="preserve">  </w:t>
      </w:r>
      <w:r w:rsidR="00870F00" w:rsidRPr="00870F00">
        <w:rPr>
          <w:rFonts w:ascii="Century Gothic" w:hAnsi="Century Gothic"/>
        </w:rPr>
        <w:t>(min. 24 m-cy) be</w:t>
      </w:r>
      <w:r w:rsidR="00650930">
        <w:rPr>
          <w:rFonts w:ascii="Century Gothic" w:hAnsi="Century Gothic"/>
        </w:rPr>
        <w:t>z limitu kilometrów licząc od dnia odbioru.</w:t>
      </w:r>
    </w:p>
    <w:p w:rsidR="00650930" w:rsidRDefault="00650930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Termin realizacji zamówienia </w:t>
      </w:r>
      <w:r w:rsidRPr="00650930">
        <w:rPr>
          <w:rFonts w:ascii="Century Gothic" w:hAnsi="Century Gothic"/>
          <w:bCs/>
        </w:rPr>
        <w:t xml:space="preserve">od dnia zawarcia umowy wynosi </w:t>
      </w:r>
      <w:r w:rsidR="00041F2F">
        <w:rPr>
          <w:rFonts w:ascii="Century Gothic" w:hAnsi="Century Gothic"/>
          <w:b/>
          <w:bCs/>
        </w:rPr>
        <w:t>………</w:t>
      </w:r>
      <w:r w:rsidRPr="00650930">
        <w:rPr>
          <w:rFonts w:ascii="Century Gothic" w:hAnsi="Century Gothic"/>
          <w:b/>
          <w:bCs/>
        </w:rPr>
        <w:t xml:space="preserve"> dni</w:t>
      </w:r>
      <w:r w:rsidR="00041F2F">
        <w:rPr>
          <w:rFonts w:ascii="Century Gothic" w:hAnsi="Century Gothic"/>
          <w:bCs/>
        </w:rPr>
        <w:t xml:space="preserve"> (maks. 120</w:t>
      </w:r>
      <w:r w:rsidRPr="00650930">
        <w:rPr>
          <w:rFonts w:ascii="Century Gothic" w:hAnsi="Century Gothic"/>
          <w:bCs/>
        </w:rPr>
        <w:t>).</w:t>
      </w:r>
    </w:p>
    <w:p w:rsidR="003A7C6C" w:rsidRPr="00650930" w:rsidRDefault="003A7C6C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Moc silnika</w:t>
      </w:r>
      <w:r w:rsidR="00DB7342">
        <w:rPr>
          <w:rFonts w:ascii="Century Gothic" w:hAnsi="Century Gothic"/>
          <w:bCs/>
        </w:rPr>
        <w:t xml:space="preserve"> oferowanego samochodu wynosi </w:t>
      </w:r>
      <w:r>
        <w:rPr>
          <w:rFonts w:ascii="Century Gothic" w:hAnsi="Century Gothic"/>
          <w:bCs/>
        </w:rPr>
        <w:t xml:space="preserve"> ……………. KM (min. 190 KM).</w:t>
      </w:r>
    </w:p>
    <w:p w:rsidR="00650930" w:rsidRPr="00650930" w:rsidRDefault="00650930" w:rsidP="005D6B9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lastRenderedPageBreak/>
        <w:t xml:space="preserve">Samochód </w:t>
      </w:r>
      <w:r w:rsidRPr="00650930">
        <w:rPr>
          <w:rFonts w:ascii="Century Gothic" w:hAnsi="Century Gothic"/>
          <w:b/>
          <w:bCs/>
        </w:rPr>
        <w:t>będzie / nie będzie</w:t>
      </w:r>
      <w:r w:rsidR="00FA5008" w:rsidRPr="00FA5008">
        <w:rPr>
          <w:rFonts w:ascii="Century Gothic" w:hAnsi="Century Gothic"/>
          <w:b/>
          <w:bCs/>
        </w:rPr>
        <w:t>*</w:t>
      </w:r>
      <w:r w:rsidR="00FA5008">
        <w:rPr>
          <w:rFonts w:ascii="Century Gothic" w:hAnsi="Century Gothic"/>
          <w:b/>
          <w:bCs/>
          <w:vertAlign w:val="superscript"/>
        </w:rPr>
        <w:t xml:space="preserve"> </w:t>
      </w:r>
      <w:r>
        <w:rPr>
          <w:rFonts w:ascii="Century Gothic" w:hAnsi="Century Gothic"/>
          <w:bCs/>
        </w:rPr>
        <w:t>wyposażony</w:t>
      </w:r>
      <w:r w:rsidRPr="00650930">
        <w:rPr>
          <w:rFonts w:ascii="Century Gothic" w:hAnsi="Century Gothic"/>
          <w:bCs/>
        </w:rPr>
        <w:t xml:space="preserve"> w fabryczną nawigację z bezpłatną aktualizacją map obejmujących, co najmniej terytorium RP przez okres </w:t>
      </w:r>
      <w:r w:rsidRPr="00650930">
        <w:rPr>
          <w:rFonts w:ascii="Century Gothic" w:hAnsi="Century Gothic"/>
          <w:b/>
          <w:bCs/>
        </w:rPr>
        <w:t>………..</w:t>
      </w:r>
      <w:r>
        <w:rPr>
          <w:rFonts w:ascii="Century Gothic" w:hAnsi="Century Gothic"/>
          <w:b/>
          <w:bCs/>
        </w:rPr>
        <w:t xml:space="preserve"> m-cy</w:t>
      </w:r>
      <w:r w:rsidRPr="00650930">
        <w:rPr>
          <w:rFonts w:ascii="Century Gothic" w:hAnsi="Century Gothic"/>
          <w:b/>
          <w:bCs/>
        </w:rPr>
        <w:t xml:space="preserve"> </w:t>
      </w:r>
      <w:r w:rsidRPr="00650930">
        <w:rPr>
          <w:rFonts w:ascii="Century Gothic" w:hAnsi="Century Gothic"/>
          <w:bCs/>
        </w:rPr>
        <w:t xml:space="preserve">(min. 24 m-cy). </w:t>
      </w:r>
    </w:p>
    <w:p w:rsidR="00650930" w:rsidRDefault="00650930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="00FA5008" w:rsidRPr="00FA5008">
        <w:rPr>
          <w:rFonts w:ascii="Century Gothic" w:hAnsi="Century Gothic"/>
          <w:b/>
          <w:bCs/>
        </w:rPr>
        <w:t>będzie / nie będzie</w:t>
      </w:r>
      <w:r w:rsidR="00FA5008">
        <w:rPr>
          <w:rFonts w:ascii="Century Gothic" w:hAnsi="Century Gothic"/>
          <w:b/>
          <w:bCs/>
        </w:rPr>
        <w:t xml:space="preserve">* </w:t>
      </w:r>
      <w:r w:rsidR="00FA5008">
        <w:rPr>
          <w:rFonts w:ascii="Century Gothic" w:hAnsi="Century Gothic"/>
          <w:bCs/>
        </w:rPr>
        <w:t xml:space="preserve">posiadał podgrzewaną przednią szybę. </w:t>
      </w:r>
    </w:p>
    <w:p w:rsidR="00FA5008" w:rsidRPr="00650930" w:rsidRDefault="00FA5008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Zużycie paliwa w cyklu łącznym zaoferowane</w:t>
      </w:r>
      <w:r w:rsidR="00233218">
        <w:rPr>
          <w:rFonts w:ascii="Century Gothic" w:hAnsi="Century Gothic"/>
          <w:bCs/>
        </w:rPr>
        <w:t>go samochodu</w:t>
      </w:r>
      <w:r>
        <w:rPr>
          <w:rFonts w:ascii="Century Gothic" w:hAnsi="Century Gothic"/>
          <w:bCs/>
        </w:rPr>
        <w:t xml:space="preserve"> wynosi </w:t>
      </w:r>
      <w:r>
        <w:rPr>
          <w:rFonts w:ascii="Century Gothic" w:hAnsi="Century Gothic"/>
          <w:b/>
          <w:bCs/>
        </w:rPr>
        <w:t>…….. l/100 km.</w:t>
      </w:r>
    </w:p>
    <w:p w:rsidR="00B23A72" w:rsidRPr="00B23A72" w:rsidRDefault="00B23A72" w:rsidP="005D6B9F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Cs/>
        </w:rPr>
        <w:t>Emis</w:t>
      </w:r>
      <w:r w:rsidR="00FA5008">
        <w:rPr>
          <w:rFonts w:ascii="Century Gothic" w:hAnsi="Century Gothic"/>
          <w:bCs/>
        </w:rPr>
        <w:t>ja dwutlenku węgla zaoferowanego samochodu</w:t>
      </w:r>
      <w:r>
        <w:rPr>
          <w:rFonts w:ascii="Century Gothic" w:hAnsi="Century Gothic"/>
          <w:bCs/>
        </w:rPr>
        <w:t xml:space="preserve"> wynosi </w:t>
      </w:r>
      <w:r w:rsidRPr="00B23A72">
        <w:rPr>
          <w:rFonts w:ascii="Century Gothic" w:hAnsi="Century Gothic"/>
          <w:b/>
          <w:bCs/>
        </w:rPr>
        <w:t>…………. g/km.</w:t>
      </w:r>
    </w:p>
    <w:p w:rsidR="005E61B2" w:rsidRDefault="00024EE4" w:rsidP="006E6F68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 w:rsidRPr="00024EE4">
        <w:rPr>
          <w:rFonts w:ascii="Century Gothic" w:hAnsi="Century Gothic"/>
          <w:b/>
          <w:bCs/>
        </w:rPr>
        <w:t>Spe</w:t>
      </w:r>
      <w:r w:rsidR="00FA5008">
        <w:rPr>
          <w:rFonts w:ascii="Century Gothic" w:hAnsi="Century Gothic"/>
          <w:b/>
          <w:bCs/>
        </w:rPr>
        <w:t>cyfikacja techniczna oferowanego samochodu</w:t>
      </w:r>
      <w:r w:rsidRPr="00024EE4">
        <w:rPr>
          <w:rFonts w:ascii="Century Gothic" w:hAnsi="Century Gothic"/>
          <w:b/>
          <w:bCs/>
        </w:rPr>
        <w:t>:</w:t>
      </w:r>
    </w:p>
    <w:p w:rsidR="00347A8F" w:rsidRPr="006E6F68" w:rsidRDefault="00347A8F" w:rsidP="00347A8F">
      <w:pPr>
        <w:pStyle w:val="Akapitzlist"/>
        <w:spacing w:line="360" w:lineRule="auto"/>
        <w:ind w:left="360"/>
        <w:rPr>
          <w:rFonts w:ascii="Century Gothic" w:hAnsi="Century Gothic"/>
          <w:b/>
          <w:bCs/>
        </w:rPr>
      </w:pPr>
    </w:p>
    <w:tbl>
      <w:tblPr>
        <w:tblStyle w:val="Tabela-Siatka"/>
        <w:tblW w:w="9606" w:type="dxa"/>
        <w:jc w:val="center"/>
        <w:tblLook w:val="04A0" w:firstRow="1" w:lastRow="0" w:firstColumn="1" w:lastColumn="0" w:noHBand="0" w:noVBand="1"/>
      </w:tblPr>
      <w:tblGrid>
        <w:gridCol w:w="975"/>
        <w:gridCol w:w="5102"/>
        <w:gridCol w:w="3529"/>
      </w:tblGrid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Lp.</w:t>
            </w:r>
          </w:p>
        </w:tc>
        <w:tc>
          <w:tcPr>
            <w:tcW w:w="5102" w:type="dxa"/>
            <w:vAlign w:val="center"/>
          </w:tcPr>
          <w:p w:rsidR="00F6650B" w:rsidRPr="00F6650B" w:rsidRDefault="00F6650B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Minimalne wymagania Zamawiającego</w:t>
            </w:r>
          </w:p>
        </w:tc>
        <w:tc>
          <w:tcPr>
            <w:tcW w:w="3529" w:type="dxa"/>
            <w:vAlign w:val="center"/>
          </w:tcPr>
          <w:p w:rsidR="00F6650B" w:rsidRPr="00F6650B" w:rsidRDefault="006F7B61" w:rsidP="006E6F68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/>
                <w:bCs/>
                <w:lang w:eastAsia="en-US"/>
              </w:rPr>
              <w:t>Oferowane parametry potwierdzające spełnianie wymagań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Samochód fabrycznie nowy (nie używany)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Rok produkcji: 2020</w:t>
            </w:r>
            <w:r w:rsidR="00B35E65">
              <w:rPr>
                <w:rFonts w:ascii="Century Gothic" w:eastAsia="Calibri" w:hAnsi="Century Gothic" w:cs="Arial"/>
                <w:bCs/>
                <w:lang w:eastAsia="en-US"/>
              </w:rPr>
              <w:t xml:space="preserve"> lub 2021</w:t>
            </w:r>
          </w:p>
        </w:tc>
        <w:tc>
          <w:tcPr>
            <w:tcW w:w="3529" w:type="dxa"/>
            <w:vAlign w:val="center"/>
          </w:tcPr>
          <w:p w:rsidR="00F6650B" w:rsidRPr="00F6650B" w:rsidRDefault="00B35E65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nadwozia: liftback (szyba unosi się jako integralny element pokrywy bagażnika)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AE0B65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nadwozia: czarny</w:t>
            </w:r>
            <w:r w:rsidR="00AE0B65">
              <w:rPr>
                <w:rFonts w:ascii="Century Gothic" w:eastAsia="Calibri" w:hAnsi="Century Gothic" w:cs="Arial"/>
                <w:bCs/>
                <w:lang w:eastAsia="en-US"/>
              </w:rPr>
              <w:t>, grafitowy, szary metalizowany</w:t>
            </w:r>
          </w:p>
        </w:tc>
        <w:tc>
          <w:tcPr>
            <w:tcW w:w="3529" w:type="dxa"/>
            <w:vAlign w:val="center"/>
          </w:tcPr>
          <w:p w:rsidR="00F6650B" w:rsidRPr="00F6650B" w:rsidRDefault="00AE0B65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tapicerki: czarny, ciemno szary lub połączony czarny z ciemno szarym lub połączony jasno szary z czarnym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Fotele: materiałowe lub skóra wentylowana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paliwa: benzyna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Liczba miejsc siedzących: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Pojemność skokowa silnika: maks. 2 000 cm </w:t>
            </w:r>
            <w:r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…………..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 </w:t>
            </w:r>
            <w:r w:rsidR="00F6650B"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Długość całkowita (bez haka holowniczego): min. 480 cm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Ilość koni mechanicznych: min 190</w:t>
            </w:r>
          </w:p>
        </w:tc>
        <w:tc>
          <w:tcPr>
            <w:tcW w:w="3529" w:type="dxa"/>
            <w:vAlign w:val="center"/>
          </w:tcPr>
          <w:p w:rsidR="00F6650B" w:rsidRPr="00F6650B" w:rsidRDefault="003A7C6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Norma emisji spalin: Euro 6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Ilość drzwi: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spacing w:line="276" w:lineRule="auto"/>
              <w:jc w:val="both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Homologacja osobowa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Klamki i lusterka zewnętrzne oraz zderzaki w kolorze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Lusterka zewnętrzne elektrycznie składane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Elektrycznie podgrzewane i sterowane lusterka zewnętrzne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Skrzynia biegów: </w:t>
            </w:r>
            <w:r w:rsidRPr="00F6650B">
              <w:rPr>
                <w:rFonts w:ascii="Century Gothic" w:hAnsi="Century Gothic" w:cs="Arial"/>
                <w:bCs/>
                <w:sz w:val="20"/>
                <w:szCs w:val="20"/>
              </w:rPr>
              <w:t>automatyczna, dwusprzęgłowa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Wspomaganie układu kierowniczego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zapobiegający blokowaniu kół podczas hamowania ABS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stabilizacji toru jazdy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monitorowania ciśnienia w oponach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5 zagłówków w tym min. dwa zagłówki z przodu regulowane na wysokość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regulacją wysokości dla kierowcy i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Poduszki powietrzne czołowe i boczne kierowcy oraz pasażera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Poduszka kolanowa kierowcy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Deaktywacja poduszki powietrznej dla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Kurtyny powietrzne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Regulacja wysokości fotela kierowcy i pasażera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Podgrzewane przednie siedzenia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Kolumna kierownicy z możliwością regulacji min.  w dwóch płaszczyznach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Podłokietnik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Elektrycznie sterowane szyby boczne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br/>
              <w:t xml:space="preserve">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Szyby boczne z obramowaniem w kolorze chromu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Przyciemniane szyby w tylnej części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Lusterko wsteczne automatycznie przyciemniane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Zabezpieczenie antykradzieżowe typu immobiliser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Autoalarm z funkcją monitorowania wnętrza i czujnikiem przechyłu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Centralny zamek ze zdalnym sterowaniem z kluczyka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Tempomat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Klimatyzacja automatyczna min. dwustrefowa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Fabryczne radio z zestawem głośnomówiącym bluetooth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Kierownica wielofunkcyjna (min. możliwość sterowania radiem i telefonem)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Czujniki parkowania z tyłu i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Kamera cofania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 zmierzchu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Obręcze kół ze stopów matali lekk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>ich wraz z oponami na sezon zimowy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Dodatkowy komplet opon (4 szt.) dedykowany do oferowanego samocho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>du i obręczy kół na sezon letni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– rok produkcji opon </w:t>
            </w:r>
            <w:r w:rsidR="00F035EB">
              <w:rPr>
                <w:rFonts w:ascii="Century Gothic" w:hAnsi="Century Gothic" w:cs="Arial"/>
                <w:sz w:val="20"/>
                <w:szCs w:val="20"/>
              </w:rPr>
              <w:t xml:space="preserve">min. </w:t>
            </w:r>
            <w:bookmarkStart w:id="0" w:name="_GoBack"/>
            <w:bookmarkEnd w:id="0"/>
            <w:r w:rsidRPr="00F6650B">
              <w:rPr>
                <w:rFonts w:ascii="Century Gothic" w:hAnsi="Century Gothic" w:cs="Arial"/>
                <w:sz w:val="20"/>
                <w:szCs w:val="20"/>
              </w:rPr>
              <w:t>2020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Przednie reflektory z funkcją świateł do jazdy dziennej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Przednie reflektory przeciwmgłowe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Światła przeciwmgłowe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Trzecie światło stopu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Dywaniki materiałowe 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Kanapa tylna dzielona i składana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Pełnowymiarowe koło zapasowe lub koło dojazdowe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Lewarek, klucz do kół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bezpieczeństwa: apteczka samochodowa, trójkąt sygnalizacyjny, gaśnica i kamizelka odblaskowa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hAnsi="Century Gothic" w:cs="Arial"/>
                <w:b/>
              </w:rPr>
              <w:t>GWARANCJA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8C45FC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powłokę lakierniczą: min. 2 lata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……………..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75" w:type="dxa"/>
            <w:vAlign w:val="center"/>
          </w:tcPr>
          <w:p w:rsidR="00F6650B" w:rsidRPr="00F6650B" w:rsidRDefault="008C45FC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perforacje nadwozia:</w:t>
            </w:r>
            <w:r w:rsidRPr="00F6650B">
              <w:rPr>
                <w:rFonts w:ascii="Century Gothic" w:hAnsi="Century Gothic" w:cs="Arial"/>
                <w:sz w:val="20"/>
                <w:szCs w:val="20"/>
                <w:lang w:eastAsia="pl-PL"/>
              </w:rPr>
              <w:t xml:space="preserve">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min. 8 lat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…………………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REJESTRACJA SAMOCHODU</w:t>
            </w:r>
          </w:p>
        </w:tc>
      </w:tr>
      <w:tr w:rsidR="00F6650B" w:rsidRPr="00F6650B" w:rsidTr="005E61B2">
        <w:trPr>
          <w:trHeight w:val="523"/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5102" w:type="dxa"/>
          </w:tcPr>
          <w:p w:rsidR="00A1164C" w:rsidRPr="00F6650B" w:rsidRDefault="00F6650B" w:rsidP="006E6F68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UBEZPIECZENIE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384690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6E6F68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ubezpieczenia (OC, AC + Assistance, NNW, Autoszyby) w okresie 12 miesięcy.</w:t>
            </w:r>
          </w:p>
          <w:p w:rsidR="00F6650B" w:rsidRPr="00F6650B" w:rsidRDefault="00F6650B" w:rsidP="006E6F68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Zakres ubezpieczenia: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roczny pakiet ubezpieczenia (OC, AC + Assistance na terenie RP bez l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 xml:space="preserve">imitu kilometrów, NNW kierowcy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pasażerów na kwotę min. 20 000,00 zł, Autoszyby),</w:t>
            </w:r>
          </w:p>
          <w:p w:rsidR="00F6650B" w:rsidRPr="00F6650B" w:rsidRDefault="00F6650B" w:rsidP="006E6F68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lang w:eastAsia="ar-SA"/>
              </w:rPr>
            </w:pPr>
            <w:r w:rsidRPr="00F6650B">
              <w:rPr>
                <w:rFonts w:ascii="Century Gothic" w:hAnsi="Century Gothic" w:cs="Arial"/>
                <w:lang w:eastAsia="ar-SA"/>
              </w:rPr>
              <w:t>limit odległości miejsca zdarzenia od miejsca siedziby Zamawiającego – 0 km,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ubezpieczenie bez wkładu własnego bez względu na wartość zaistniałej szko</w:t>
            </w:r>
            <w:r w:rsidR="00B35E65">
              <w:rPr>
                <w:rFonts w:ascii="Century Gothic" w:hAnsi="Century Gothic" w:cs="Arial"/>
                <w:sz w:val="20"/>
                <w:szCs w:val="20"/>
              </w:rPr>
              <w:t xml:space="preserve">dy (brak franszyzy integralnej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redukcyjnej) z wyłączeniem szyb gdzie dopuszczony jest udział własny zgodnie z OWU,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utrzymanie sumy ubezpieczenia z dnia zawarcia umowy,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 redukcji sumy ubezpieczenia po szkodzie,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wariant ubezpieczenia autoryzowany (możliwość naprawy w autoryzowanym serwisie),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rozszerzenie zakresu ubezpieczenia dotyczącego organizacji oraz pokrycia przez ubezpieczyciela kosztów wynajmu pojazdu zastępczego na czas naprawy ubezpieczonego pojazdu w warsztacie,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pojazd zastępczy w przypadku: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kradzieży lub wypadku – min. 10 dni,</w:t>
            </w:r>
          </w:p>
          <w:p w:rsidR="00F6650B" w:rsidRPr="00F6650B" w:rsidRDefault="00F6650B" w:rsidP="006E6F68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awarii lub unieruchomienia pojazdu – min. 5 dni (min. 2 razy w okresie ubezpieczenia).</w:t>
            </w:r>
          </w:p>
          <w:p w:rsidR="005379A6" w:rsidRDefault="00F6650B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cały zakres ubezpieczenia wskazany powyżej będzie w jednej fir</w:t>
            </w:r>
            <w:r w:rsidR="005379A6">
              <w:rPr>
                <w:rFonts w:ascii="Century Gothic" w:hAnsi="Century Gothic" w:cs="Arial"/>
                <w:sz w:val="20"/>
                <w:szCs w:val="20"/>
              </w:rPr>
              <w:t>mie ubezpieczeniowej</w:t>
            </w:r>
          </w:p>
          <w:p w:rsidR="00F6650B" w:rsidRPr="00F6650B" w:rsidRDefault="005379A6" w:rsidP="006E6F68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płatność składki - jednorazowa</w:t>
            </w:r>
            <w:r w:rsidR="00F6650B"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6E6F68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</w:tbl>
    <w:p w:rsidR="00DD5EDE" w:rsidRPr="00024EE4" w:rsidRDefault="00DD5EDE" w:rsidP="00024EE4">
      <w:pPr>
        <w:spacing w:line="360" w:lineRule="auto"/>
        <w:jc w:val="both"/>
        <w:rPr>
          <w:rFonts w:ascii="Century Gothic" w:hAnsi="Century Gothic"/>
          <w:b/>
        </w:rPr>
      </w:pPr>
    </w:p>
    <w:p w:rsidR="00DD2E6A" w:rsidRPr="00DD2E6A" w:rsidRDefault="00DD2E6A" w:rsidP="00DD2E6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</w:rPr>
      </w:pPr>
      <w:r w:rsidRPr="00DD2E6A">
        <w:rPr>
          <w:rFonts w:ascii="Century Gothic" w:hAnsi="Century Gothic"/>
        </w:rPr>
        <w:t>Autoryzowan</w:t>
      </w:r>
      <w:r w:rsidR="00535FD3">
        <w:rPr>
          <w:rFonts w:ascii="Century Gothic" w:hAnsi="Century Gothic"/>
        </w:rPr>
        <w:t>y serwis gwarancyjny oferowanego samochodu</w:t>
      </w:r>
      <w:r w:rsidRPr="00DD2E6A">
        <w:rPr>
          <w:rFonts w:ascii="Century Gothic" w:hAnsi="Century Gothic"/>
        </w:rPr>
        <w:t xml:space="preserve"> znajduje się </w:t>
      </w:r>
      <w:r>
        <w:rPr>
          <w:rFonts w:ascii="Century Gothic" w:hAnsi="Century Gothic"/>
        </w:rPr>
        <w:br/>
      </w:r>
      <w:r w:rsidRPr="00DD2E6A">
        <w:rPr>
          <w:rFonts w:ascii="Century Gothic" w:hAnsi="Century Gothic"/>
        </w:rPr>
        <w:t>w:</w:t>
      </w:r>
      <w:r>
        <w:rPr>
          <w:rFonts w:ascii="Century Gothic" w:hAnsi="Century Gothic"/>
        </w:rPr>
        <w:t xml:space="preserve"> </w:t>
      </w:r>
      <w:r w:rsidRPr="00DD2E6A">
        <w:rPr>
          <w:rFonts w:ascii="Century Gothic" w:hAnsi="Century Gothic"/>
        </w:rPr>
        <w:t>…………………… przy ul. ………………………………………………</w:t>
      </w:r>
    </w:p>
    <w:p w:rsidR="004F0072" w:rsidRPr="00555D8A" w:rsidRDefault="00555D8A" w:rsidP="00555D8A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/>
        </w:rPr>
      </w:pPr>
      <w:r>
        <w:rPr>
          <w:rFonts w:ascii="Century Gothic" w:hAnsi="Century Gothic" w:cs="Calibri"/>
        </w:rPr>
        <w:t>Przedmiot zamówienia zamierzamy</w:t>
      </w:r>
      <w:r w:rsidR="004F0072" w:rsidRPr="00555D8A">
        <w:rPr>
          <w:rFonts w:ascii="Century Gothic" w:hAnsi="Century Gothic" w:cs="Calibri"/>
        </w:rPr>
        <w:t>:</w:t>
      </w:r>
    </w:p>
    <w:p w:rsidR="004F0072" w:rsidRPr="00D069DE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</w:t>
      </w:r>
      <w:r w:rsidR="004F0072" w:rsidRPr="00D069DE">
        <w:rPr>
          <w:rFonts w:ascii="Century Gothic" w:hAnsi="Century Gothic" w:cs="Calibri"/>
        </w:rPr>
        <w:t>zrealizować sami*</w:t>
      </w:r>
    </w:p>
    <w:p w:rsidR="007B52EA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 przy udziale podwykonawców</w:t>
      </w:r>
      <w:r w:rsidR="007B52EA" w:rsidRPr="00D069DE">
        <w:rPr>
          <w:rFonts w:ascii="Century Gothic" w:hAnsi="Century Gothic" w:cs="Calibri"/>
        </w:rPr>
        <w:t>*</w:t>
      </w:r>
      <w:r w:rsidR="006F58F4" w:rsidRPr="00D069DE">
        <w:rPr>
          <w:rFonts w:ascii="Century Gothic" w:hAnsi="Century Gothic" w:cs="Calibri"/>
        </w:rPr>
        <w:t xml:space="preserve"> </w:t>
      </w:r>
      <w:r w:rsidR="00EE7534">
        <w:rPr>
          <w:rFonts w:ascii="Century Gothic" w:hAnsi="Century Gothic" w:cs="Calibri"/>
        </w:rPr>
        <w:t>– zgodnie z poniższą</w:t>
      </w:r>
      <w:r w:rsidR="007B52EA" w:rsidRPr="00D069DE">
        <w:rPr>
          <w:rFonts w:ascii="Century Gothic" w:hAnsi="Century Gothic" w:cs="Calibri"/>
        </w:rPr>
        <w:t xml:space="preserve"> tabelą</w:t>
      </w:r>
      <w:r w:rsidR="004F0072" w:rsidRPr="00D069DE">
        <w:rPr>
          <w:rFonts w:ascii="Century Gothic" w:hAnsi="Century Gothic" w:cs="Calibri"/>
        </w:rPr>
        <w:t>:</w:t>
      </w:r>
    </w:p>
    <w:p w:rsidR="008C45FC" w:rsidRPr="00535FD3" w:rsidRDefault="008C45FC" w:rsidP="008C45FC">
      <w:pPr>
        <w:pStyle w:val="Akapitzlist"/>
        <w:tabs>
          <w:tab w:val="left" w:pos="367"/>
        </w:tabs>
        <w:spacing w:line="360" w:lineRule="auto"/>
        <w:ind w:right="20"/>
        <w:jc w:val="both"/>
        <w:rPr>
          <w:rFonts w:ascii="Century Gothic" w:hAnsi="Century Gothic"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D069DE" w:rsidTr="00555D8A">
        <w:trPr>
          <w:jc w:val="center"/>
        </w:trPr>
        <w:tc>
          <w:tcPr>
            <w:tcW w:w="599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Lp</w:t>
            </w:r>
            <w:r w:rsidR="006A63C5">
              <w:rPr>
                <w:rFonts w:ascii="Century Gothic" w:hAnsi="Century Gothic" w:cs="Calibri"/>
              </w:rPr>
              <w:t>.</w:t>
            </w:r>
          </w:p>
        </w:tc>
        <w:tc>
          <w:tcPr>
            <w:tcW w:w="269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  <w:b/>
              </w:rPr>
              <w:t>Nazwa firmy podwykonawcy</w:t>
            </w:r>
          </w:p>
        </w:tc>
        <w:tc>
          <w:tcPr>
            <w:tcW w:w="5253" w:type="dxa"/>
          </w:tcPr>
          <w:p w:rsidR="007B52EA" w:rsidRPr="00D069DE" w:rsidRDefault="007B52EA" w:rsidP="006A63C5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="Century Gothic" w:hAnsi="Century Gothic" w:cs="Calibri"/>
                <w:b/>
              </w:rPr>
            </w:pPr>
            <w:r w:rsidRPr="00D069DE">
              <w:rPr>
                <w:rFonts w:ascii="Century Gothic" w:hAnsi="Century Gothic" w:cs="Calibri"/>
                <w:b/>
              </w:rPr>
              <w:t>Wskazanie części zamówienia których wykonanie Wykonawca zamierza powierzyć podwykonawcy</w:t>
            </w:r>
          </w:p>
        </w:tc>
      </w:tr>
      <w:tr w:rsidR="007B52EA" w:rsidRPr="00D069DE" w:rsidTr="00555D8A">
        <w:trPr>
          <w:jc w:val="center"/>
        </w:trPr>
        <w:tc>
          <w:tcPr>
            <w:tcW w:w="599" w:type="dxa"/>
          </w:tcPr>
          <w:p w:rsidR="006E6F68" w:rsidRDefault="006E6F68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  <w:r w:rsidRPr="00D069DE">
              <w:rPr>
                <w:rFonts w:ascii="Century Gothic" w:hAnsi="Century Gothic" w:cs="Calibri"/>
              </w:rPr>
              <w:t>1</w:t>
            </w:r>
          </w:p>
        </w:tc>
        <w:tc>
          <w:tcPr>
            <w:tcW w:w="269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  <w:p w:rsidR="007C7FFA" w:rsidRPr="00D069DE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  <w:tc>
          <w:tcPr>
            <w:tcW w:w="5253" w:type="dxa"/>
          </w:tcPr>
          <w:p w:rsidR="007B52EA" w:rsidRPr="00D069DE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="Century Gothic" w:hAnsi="Century Gothic" w:cs="Calibri"/>
              </w:rPr>
            </w:pPr>
          </w:p>
        </w:tc>
      </w:tr>
    </w:tbl>
    <w:p w:rsidR="006E6F68" w:rsidRDefault="005E61B2" w:rsidP="006E6F68">
      <w:pPr>
        <w:pStyle w:val="Zwykytekst1"/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 xml:space="preserve"> </w:t>
      </w:r>
    </w:p>
    <w:p w:rsidR="006A63C5" w:rsidRDefault="006A63C5" w:rsidP="005E61B2">
      <w:pPr>
        <w:pStyle w:val="Zwykytekst1"/>
        <w:numPr>
          <w:ilvl w:val="0"/>
          <w:numId w:val="33"/>
        </w:numPr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>Oświadczamy, że:</w:t>
      </w:r>
    </w:p>
    <w:p w:rsidR="006A63C5" w:rsidRDefault="006A63C5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>j</w:t>
      </w:r>
      <w:r w:rsidR="004F15CB" w:rsidRPr="006A63C5">
        <w:rPr>
          <w:rFonts w:ascii="Century Gothic" w:hAnsi="Century Gothic" w:cs="Calibri"/>
        </w:rPr>
        <w:t>esteśmy</w:t>
      </w:r>
      <w:r w:rsidR="00086384" w:rsidRPr="006A63C5">
        <w:rPr>
          <w:rFonts w:ascii="Century Gothic" w:hAnsi="Century Gothic" w:cs="Calibri"/>
        </w:rPr>
        <w:t xml:space="preserve"> związani ofertą przez okres wskazany w Specyfikacj</w:t>
      </w:r>
      <w:r>
        <w:rPr>
          <w:rFonts w:ascii="Century Gothic" w:hAnsi="Century Gothic" w:cs="Calibri"/>
        </w:rPr>
        <w:t>i Istotnych Warunków Zamówienia,</w:t>
      </w:r>
    </w:p>
    <w:p w:rsidR="006A63C5" w:rsidRPr="006A63C5" w:rsidRDefault="006A63C5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  <w:bCs/>
        </w:rPr>
        <w:t>uzyskaliśmy wszelkie niezbędne informacje konieczne do właściwego przygotowania niniejszej oferty i podjęcia decyzji o jej złożeniu,</w:t>
      </w:r>
    </w:p>
    <w:p w:rsidR="006A63C5" w:rsidRDefault="006A63C5" w:rsidP="006E6F68">
      <w:pPr>
        <w:pStyle w:val="Akapitzlist"/>
        <w:numPr>
          <w:ilvl w:val="0"/>
          <w:numId w:val="38"/>
        </w:numPr>
        <w:spacing w:line="360" w:lineRule="auto"/>
        <w:ind w:left="714" w:hanging="357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powyższa cena jest ostateczna i nie podlega zmianie w trakcie realizacji umowy, zawiera wszystkie koszty, jakie poniesie Zamawiający z tytułu realizacji umowy,</w:t>
      </w:r>
    </w:p>
    <w:p w:rsidR="006A63C5" w:rsidRPr="006A63C5" w:rsidRDefault="006A63C5" w:rsidP="006E6F68">
      <w:pPr>
        <w:pStyle w:val="Akapitzlist"/>
        <w:numPr>
          <w:ilvl w:val="0"/>
          <w:numId w:val="38"/>
        </w:numPr>
        <w:spacing w:line="360" w:lineRule="auto"/>
        <w:ind w:left="714" w:hanging="357"/>
        <w:jc w:val="both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zapoznaliśmy się ze wzorem u</w:t>
      </w:r>
      <w:r w:rsidR="008C45FC">
        <w:rPr>
          <w:rFonts w:ascii="Century Gothic" w:hAnsi="Century Gothic" w:cs="Calibri"/>
          <w:lang w:eastAsia="ar-SA"/>
        </w:rPr>
        <w:t>mowy stanowiącym załącznik nr 3</w:t>
      </w:r>
      <w:r w:rsidRPr="006A63C5">
        <w:rPr>
          <w:rFonts w:ascii="Century Gothic" w:hAnsi="Century Gothic" w:cs="Calibri"/>
          <w:lang w:eastAsia="ar-SA"/>
        </w:rPr>
        <w:t xml:space="preserve"> do</w:t>
      </w:r>
      <w:r w:rsidRPr="006A63C5">
        <w:t xml:space="preserve"> </w:t>
      </w:r>
      <w:r w:rsidRPr="006A63C5">
        <w:rPr>
          <w:rFonts w:ascii="Century Gothic" w:hAnsi="Century Gothic" w:cs="Calibri"/>
          <w:lang w:eastAsia="ar-SA"/>
        </w:rPr>
        <w:t>Specyfikacj</w:t>
      </w:r>
      <w:r>
        <w:rPr>
          <w:rFonts w:ascii="Century Gothic" w:hAnsi="Century Gothic" w:cs="Calibri"/>
          <w:lang w:eastAsia="ar-SA"/>
        </w:rPr>
        <w:t xml:space="preserve">i Istotnych Warunków Zamówienia </w:t>
      </w:r>
      <w:r w:rsidRPr="006A63C5">
        <w:rPr>
          <w:rFonts w:ascii="Century Gothic" w:hAnsi="Century Gothic" w:cs="Calibri"/>
          <w:lang w:eastAsia="ar-SA"/>
        </w:rPr>
        <w:t xml:space="preserve">i nie wnosimy do niego żadnych zastrzeżeń oraz zobowiązujemy się w przypadku wyboru naszej oferty do zawarcia umowy </w:t>
      </w:r>
      <w:r>
        <w:rPr>
          <w:rFonts w:ascii="Century Gothic" w:hAnsi="Century Gothic" w:cs="Calibri"/>
          <w:lang w:eastAsia="ar-SA"/>
        </w:rPr>
        <w:br/>
      </w:r>
      <w:r w:rsidRPr="006A63C5">
        <w:rPr>
          <w:rFonts w:ascii="Century Gothic" w:hAnsi="Century Gothic" w:cs="Calibri"/>
          <w:lang w:eastAsia="ar-SA"/>
        </w:rPr>
        <w:t>z Zamawiającym na warunkach tam określonych, w miejscu i terminie wyznaczonym przez Zamawiającego,</w:t>
      </w:r>
    </w:p>
    <w:p w:rsidR="004F15CB" w:rsidRDefault="00086384" w:rsidP="006E6F68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</w:rPr>
        <w:t>informacje zawarte na stronach nr</w:t>
      </w:r>
      <w:r w:rsidR="00B94201" w:rsidRPr="006A63C5">
        <w:rPr>
          <w:rFonts w:ascii="Century Gothic" w:hAnsi="Century Gothic" w:cs="Calibri"/>
        </w:rPr>
        <w:t xml:space="preserve"> od ……… do …….</w:t>
      </w:r>
      <w:r w:rsidRPr="006A63C5">
        <w:rPr>
          <w:rFonts w:ascii="Century Gothic" w:hAnsi="Century Gothic" w:cs="Calibri"/>
        </w:rPr>
        <w:t xml:space="preserve"> stanowią tajemnicę przedsiębiorstwa w rozumieniu przepisów o zwalczaniu nieuczciwej konkurencji, co </w:t>
      </w:r>
      <w:r w:rsidR="00B94201" w:rsidRPr="006A63C5">
        <w:rPr>
          <w:rFonts w:ascii="Century Gothic" w:hAnsi="Century Gothic" w:cs="Calibri"/>
        </w:rPr>
        <w:t>wykazaliśmy w załączniku nr …….</w:t>
      </w:r>
      <w:r w:rsidR="003A1344" w:rsidRPr="006A63C5">
        <w:rPr>
          <w:rFonts w:ascii="Century Gothic" w:hAnsi="Century Gothic" w:cs="Calibri"/>
        </w:rPr>
        <w:t xml:space="preserve">  </w:t>
      </w:r>
      <w:r w:rsidR="00B94201" w:rsidRPr="006A63C5">
        <w:rPr>
          <w:rFonts w:ascii="Century Gothic" w:hAnsi="Century Gothic" w:cs="Calibri"/>
        </w:rPr>
        <w:t>do o</w:t>
      </w:r>
      <w:r w:rsidRPr="006A63C5">
        <w:rPr>
          <w:rFonts w:ascii="Century Gothic" w:hAnsi="Century Gothic" w:cs="Calibri"/>
        </w:rPr>
        <w:t>ferty i zastrzegamy, ż</w:t>
      </w:r>
      <w:r w:rsidR="006A63C5">
        <w:rPr>
          <w:rFonts w:ascii="Century Gothic" w:hAnsi="Century Gothic" w:cs="Calibri"/>
        </w:rPr>
        <w:t>e nie mogą być one udostępniane,</w:t>
      </w:r>
    </w:p>
    <w:p w:rsidR="00C7032D" w:rsidRPr="00C7032D" w:rsidRDefault="00C7032D" w:rsidP="00C7032D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</w:rPr>
        <w:t xml:space="preserve">jesteśmy </w:t>
      </w:r>
      <w:r w:rsidRPr="00C7032D">
        <w:rPr>
          <w:rFonts w:ascii="Century Gothic" w:hAnsi="Century Gothic" w:cs="Calibri"/>
        </w:rPr>
        <w:t xml:space="preserve">małym przedsiębiorcą/średnim przedsiębiorcą </w:t>
      </w:r>
    </w:p>
    <w:p w:rsidR="00C7032D" w:rsidRDefault="00C95A2F" w:rsidP="00C95A2F">
      <w:pPr>
        <w:pStyle w:val="Akapitzlist"/>
        <w:suppressAutoHyphens/>
        <w:spacing w:line="360" w:lineRule="auto"/>
        <w:contextualSpacing w:val="0"/>
        <w:jc w:val="center"/>
        <w:rPr>
          <w:rFonts w:ascii="Century Gothic" w:hAnsi="Century Gothic" w:cs="Calibri"/>
          <w:lang w:eastAsia="ar-SA"/>
        </w:rPr>
      </w:pPr>
      <w:r>
        <w:rPr>
          <w:rFonts w:ascii="Century Gothic" w:hAnsi="Century Gothic" w:cs="Calibri"/>
          <w:lang w:eastAsia="ar-SA"/>
        </w:rPr>
        <w:t>TAK</w:t>
      </w:r>
      <w:r w:rsidR="00456E78" w:rsidRPr="00456E78">
        <w:rPr>
          <w:rFonts w:ascii="Century Gothic" w:hAnsi="Century Gothic" w:cs="Calibri"/>
          <w:lang w:eastAsia="ar-SA"/>
        </w:rPr>
        <w:t>*</w:t>
      </w:r>
      <w:r>
        <w:rPr>
          <w:rFonts w:ascii="Century Gothic" w:hAnsi="Century Gothic" w:cs="Calibri"/>
          <w:lang w:eastAsia="ar-SA"/>
        </w:rPr>
        <w:t xml:space="preserve">                    NIE</w:t>
      </w:r>
      <w:r w:rsidR="00456E78" w:rsidRPr="00456E78">
        <w:rPr>
          <w:rFonts w:ascii="Century Gothic" w:hAnsi="Century Gothic" w:cs="Calibri"/>
          <w:lang w:eastAsia="ar-SA"/>
        </w:rPr>
        <w:t>*</w:t>
      </w:r>
    </w:p>
    <w:p w:rsidR="00D765FF" w:rsidRPr="001A45E9" w:rsidRDefault="00D765FF" w:rsidP="00D069DE">
      <w:pPr>
        <w:pStyle w:val="Akapitzlist"/>
        <w:suppressAutoHyphens/>
        <w:spacing w:line="360" w:lineRule="auto"/>
        <w:contextualSpacing w:val="0"/>
        <w:jc w:val="both"/>
        <w:rPr>
          <w:rFonts w:ascii="Century Gothic" w:hAnsi="Century Gothic" w:cs="Calibri"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sz w:val="16"/>
          <w:szCs w:val="16"/>
          <w:lang w:eastAsia="ar-SA"/>
        </w:rPr>
        <w:t>Uwaga:</w:t>
      </w:r>
    </w:p>
    <w:p w:rsidR="00086384" w:rsidRPr="00C95A2F" w:rsidRDefault="00C95A2F" w:rsidP="00C95A2F">
      <w:pPr>
        <w:ind w:left="708"/>
        <w:jc w:val="both"/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</w:pPr>
      <w:r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>Zgodnie z art. 7 ust.1 pkt 2 i 3 Ustawy z dnia 6 marca 2018 roku Prawo przedsiębiorców</w:t>
      </w:r>
      <w:r w:rsidR="00086384" w:rsidRPr="001A45E9">
        <w:rPr>
          <w:rFonts w:ascii="Century Gothic" w:eastAsia="Calibri" w:hAnsi="Century Gothic" w:cs="Calibri"/>
          <w:bCs/>
          <w:i/>
          <w:sz w:val="16"/>
          <w:szCs w:val="16"/>
          <w:lang w:eastAsia="en-US"/>
        </w:rPr>
        <w:t xml:space="preserve"> (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Dz. U. z 2019 r. poz. 1292</w:t>
      </w:r>
      <w:r w:rsidR="00456E78">
        <w:rPr>
          <w:rFonts w:ascii="Century Gothic" w:eastAsia="Calibri" w:hAnsi="Century Gothic" w:cs="Calibri"/>
          <w:i/>
          <w:sz w:val="16"/>
          <w:szCs w:val="16"/>
          <w:lang w:eastAsia="en-US"/>
        </w:rPr>
        <w:t xml:space="preserve"> z późn. zm.</w:t>
      </w:r>
      <w:r>
        <w:rPr>
          <w:rFonts w:ascii="Century Gothic" w:eastAsia="Calibri" w:hAnsi="Century Gothic" w:cs="Calibri"/>
          <w:i/>
          <w:sz w:val="16"/>
          <w:szCs w:val="16"/>
          <w:lang w:eastAsia="en-US"/>
        </w:rPr>
        <w:t>)</w:t>
      </w:r>
      <w:r w:rsidR="00086384" w:rsidRPr="001A45E9">
        <w:rPr>
          <w:rFonts w:ascii="Century Gothic" w:eastAsia="Calibri" w:hAnsi="Century Gothic" w:cs="Calibri"/>
          <w:i/>
          <w:sz w:val="16"/>
          <w:szCs w:val="16"/>
          <w:lang w:eastAsia="en-US"/>
        </w:rPr>
        <w:t>:</w:t>
      </w:r>
    </w:p>
    <w:p w:rsidR="00086384" w:rsidRPr="001A45E9" w:rsidRDefault="00086384" w:rsidP="00EE7534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małego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 w:rsidR="00B46399"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086384" w:rsidRPr="001A45E9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50 pracowników oraz</w:t>
      </w:r>
    </w:p>
    <w:p w:rsidR="00E62D35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10 milionów euro, lub sumy aktywów jego bilansu sporządzonego na koniec jednego z tych lat nie przekroczyły równowart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ości w złotych 10 milionów euro </w:t>
      </w:r>
    </w:p>
    <w:p w:rsidR="00456E78" w:rsidRDefault="00456E78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>- i który nie jest mikroprzedsiębiorcą.</w:t>
      </w:r>
    </w:p>
    <w:p w:rsidR="00456E78" w:rsidRPr="001A45E9" w:rsidRDefault="00456E78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086384" w:rsidRPr="001A45E9" w:rsidRDefault="00086384" w:rsidP="00EE7534">
      <w:pPr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u w:val="single"/>
          <w:lang w:eastAsia="ar-SA"/>
        </w:rPr>
        <w:t>Za średniego przedsiębiorcę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uważa się przedsiębiorcę, który w co najmniej jednym</w:t>
      </w:r>
      <w:r w:rsidR="00B46399">
        <w:rPr>
          <w:rFonts w:ascii="Century Gothic" w:hAnsi="Century Gothic" w:cs="Calibri"/>
          <w:i/>
          <w:sz w:val="16"/>
          <w:szCs w:val="16"/>
          <w:lang w:eastAsia="ar-SA"/>
        </w:rPr>
        <w:t xml:space="preserve"> roku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 xml:space="preserve"> z dwóch ostatnich lat obrotowych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 xml:space="preserve"> spełniał łącznie następujące warunki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:</w:t>
      </w:r>
    </w:p>
    <w:p w:rsidR="00086384" w:rsidRPr="001A45E9" w:rsidRDefault="00086384" w:rsidP="00EE7534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1)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zatrudniał średniorocznie mniej niż 250 pracowników oraz</w:t>
      </w:r>
    </w:p>
    <w:p w:rsidR="004F15CB" w:rsidRDefault="00086384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>2)</w:t>
      </w:r>
      <w:r w:rsidRPr="001A45E9">
        <w:rPr>
          <w:rFonts w:ascii="Century Gothic" w:hAnsi="Century Gothic" w:cs="Calibri"/>
          <w:i/>
          <w:sz w:val="16"/>
          <w:szCs w:val="16"/>
          <w:lang w:eastAsia="ar-SA"/>
        </w:rPr>
        <w:tab/>
        <w:t>osiągnął roczny obrót netto ze sprzedaży towarów, wyrobów i usług oraz operacji finansowych nieprzekraczający równowartości w złotych 50 milionów euro, lub sumy aktywów jego bilansu sporządzonego na koniec jednego z tych lat nie przekroczyły równowart</w:t>
      </w:r>
      <w:r w:rsidR="00456E78">
        <w:rPr>
          <w:rFonts w:ascii="Century Gothic" w:hAnsi="Century Gothic" w:cs="Calibri"/>
          <w:i/>
          <w:sz w:val="16"/>
          <w:szCs w:val="16"/>
          <w:lang w:eastAsia="ar-SA"/>
        </w:rPr>
        <w:t>ości w złotych 43 milionów euro</w:t>
      </w:r>
    </w:p>
    <w:p w:rsidR="00456E78" w:rsidRDefault="00456E7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  <w:r>
        <w:rPr>
          <w:rFonts w:ascii="Century Gothic" w:hAnsi="Century Gothic" w:cs="Calibri"/>
          <w:i/>
          <w:sz w:val="16"/>
          <w:szCs w:val="16"/>
          <w:lang w:eastAsia="ar-SA"/>
        </w:rPr>
        <w:t xml:space="preserve">- i który nie jest mikroprzedsiębiorcą ani małym przedsiębiorcą.  </w:t>
      </w:r>
    </w:p>
    <w:p w:rsidR="006E6F68" w:rsidRDefault="006E6F6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6E6F68" w:rsidRPr="006E6F68" w:rsidRDefault="006E6F68" w:rsidP="006E6F68">
      <w:pPr>
        <w:tabs>
          <w:tab w:val="left" w:pos="993"/>
        </w:tabs>
        <w:suppressAutoHyphens/>
        <w:ind w:left="714"/>
        <w:jc w:val="both"/>
        <w:rPr>
          <w:rFonts w:ascii="Century Gothic" w:hAnsi="Century Gothic" w:cs="Calibri"/>
          <w:i/>
          <w:sz w:val="16"/>
          <w:szCs w:val="16"/>
          <w:lang w:eastAsia="ar-SA"/>
        </w:rPr>
      </w:pPr>
    </w:p>
    <w:p w:rsidR="006E6F68" w:rsidRPr="006E6F68" w:rsidRDefault="006E6F68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>
        <w:rPr>
          <w:rFonts w:ascii="Century Gothic" w:hAnsi="Century Gothic" w:cs="Calibri"/>
          <w:lang w:eastAsia="ar-SA"/>
        </w:rPr>
        <w:t>Wadium należy zwrócić na konto nazwa banku ……………………… nr konta …………...</w:t>
      </w:r>
    </w:p>
    <w:p w:rsidR="004F15CB" w:rsidRPr="006A63C5" w:rsidRDefault="004F0072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>Ofertę</w:t>
      </w:r>
      <w:r w:rsidR="004F15CB" w:rsidRPr="006A63C5">
        <w:rPr>
          <w:rFonts w:ascii="Century Gothic" w:hAnsi="Century Gothic" w:cs="Calibri"/>
          <w:b/>
        </w:rPr>
        <w:t xml:space="preserve"> </w:t>
      </w:r>
      <w:r w:rsidR="004F15CB" w:rsidRPr="006A63C5">
        <w:rPr>
          <w:rFonts w:ascii="Century Gothic" w:hAnsi="Century Gothic" w:cs="Calibri"/>
        </w:rPr>
        <w:t xml:space="preserve">składamy na </w:t>
      </w:r>
      <w:r w:rsidR="00B94201" w:rsidRPr="006A63C5">
        <w:rPr>
          <w:rFonts w:ascii="Century Gothic" w:hAnsi="Century Gothic" w:cs="Calibri"/>
        </w:rPr>
        <w:t>……………………………</w:t>
      </w:r>
      <w:r w:rsidR="004F15CB" w:rsidRPr="006A63C5">
        <w:rPr>
          <w:rFonts w:ascii="Century Gothic" w:hAnsi="Century Gothic" w:cs="Calibri"/>
        </w:rPr>
        <w:t>stronach.</w:t>
      </w:r>
    </w:p>
    <w:p w:rsidR="00B94201" w:rsidRPr="00A1164C" w:rsidRDefault="00B94201" w:rsidP="006E6F6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 xml:space="preserve">Wraz z ofertą </w:t>
      </w:r>
      <w:r w:rsidR="00086384" w:rsidRPr="006A63C5">
        <w:rPr>
          <w:rFonts w:ascii="Century Gothic" w:hAnsi="Century Gothic" w:cs="Calibri"/>
        </w:rPr>
        <w:t xml:space="preserve"> składamy następuj</w:t>
      </w:r>
      <w:r w:rsidRPr="006A63C5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Pr="00D069DE" w:rsidRDefault="002B52F8" w:rsidP="006E6F6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2B52F8" w:rsidRDefault="002B52F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456E78" w:rsidRDefault="00456E7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456E78" w:rsidRPr="00A1164C" w:rsidRDefault="00456E78" w:rsidP="006E6F6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6A63C5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6E6F68" w:rsidRDefault="006E6F68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086384" w:rsidRPr="006A63C5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  <w:r w:rsidRPr="006A63C5">
        <w:rPr>
          <w:rFonts w:ascii="Century Gothic" w:hAnsi="Century Gothic" w:cs="Calibri"/>
          <w:b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78" w:rsidRDefault="001E6C78">
      <w:r>
        <w:separator/>
      </w:r>
    </w:p>
  </w:endnote>
  <w:endnote w:type="continuationSeparator" w:id="0">
    <w:p w:rsidR="001E6C78" w:rsidRDefault="001E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4EE4" w:rsidRDefault="00024E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035EB">
      <w:rPr>
        <w:rStyle w:val="Numerstrony"/>
        <w:noProof/>
      </w:rPr>
      <w:t>7</w:t>
    </w:r>
    <w:r>
      <w:rPr>
        <w:rStyle w:val="Numerstrony"/>
      </w:rPr>
      <w:fldChar w:fldCharType="end"/>
    </w:r>
  </w:p>
  <w:p w:rsidR="00024EE4" w:rsidRPr="00F46A09" w:rsidRDefault="00E21BEF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b/>
        <w:sz w:val="16"/>
        <w:szCs w:val="16"/>
        <w:lang w:eastAsia="en-US"/>
      </w:rPr>
      <w:t>Dostawa 2</w:t>
    </w:r>
    <w:r w:rsidR="00024EE4" w:rsidRPr="00143E3F">
      <w:rPr>
        <w:rFonts w:ascii="Century Gothic" w:eastAsia="Calibri" w:hAnsi="Century Gothic"/>
        <w:b/>
        <w:sz w:val="16"/>
        <w:szCs w:val="16"/>
        <w:lang w:eastAsia="en-US"/>
      </w:rPr>
      <w:t xml:space="preserve"> sztuk fabrycznie nowych samochodów osobowych dla Wojewódzkiego Funduszu Ochrony Środowiska i Gospodarki Wodnej w Łodzi.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78" w:rsidRDefault="001E6C78">
      <w:r>
        <w:separator/>
      </w:r>
    </w:p>
  </w:footnote>
  <w:footnote w:type="continuationSeparator" w:id="0">
    <w:p w:rsidR="001E6C78" w:rsidRDefault="001E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E4" w:rsidRDefault="00024EE4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</w:t>
    </w:r>
    <w:r>
      <w:rPr>
        <w:sz w:val="16"/>
        <w:szCs w:val="16"/>
      </w:rPr>
      <w:t xml:space="preserve">          </w:t>
    </w:r>
    <w:r w:rsidR="00E21BEF">
      <w:rPr>
        <w:sz w:val="16"/>
        <w:szCs w:val="16"/>
      </w:rPr>
      <w:t xml:space="preserve">  </w:t>
    </w:r>
    <w:r w:rsidR="00B35E65">
      <w:rPr>
        <w:sz w:val="16"/>
        <w:szCs w:val="16"/>
      </w:rPr>
      <w:t xml:space="preserve">              ZAŁĄCZNIK NR 1A </w:t>
    </w:r>
    <w:r>
      <w:rPr>
        <w:sz w:val="16"/>
        <w:szCs w:val="16"/>
      </w:rPr>
      <w:t xml:space="preserve">DO SIWZ - FORMULARZ OFERTY </w:t>
    </w:r>
  </w:p>
  <w:p w:rsidR="00024EE4" w:rsidRDefault="00024EE4" w:rsidP="00B10B14">
    <w:pPr>
      <w:pStyle w:val="Tekstpodstawowy"/>
    </w:pPr>
  </w:p>
  <w:p w:rsidR="00024EE4" w:rsidRPr="00311BDD" w:rsidRDefault="00024EE4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054DE"/>
    <w:multiLevelType w:val="hybridMultilevel"/>
    <w:tmpl w:val="9056BF92"/>
    <w:lvl w:ilvl="0" w:tplc="EBF4AB64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864B4"/>
    <w:multiLevelType w:val="hybridMultilevel"/>
    <w:tmpl w:val="0FDE2482"/>
    <w:lvl w:ilvl="0" w:tplc="EE6EA97A">
      <w:start w:val="1"/>
      <w:numFmt w:val="lowerLetter"/>
      <w:lvlText w:val="%1)"/>
      <w:lvlJc w:val="left"/>
      <w:pPr>
        <w:ind w:left="1422" w:hanging="360"/>
      </w:pPr>
      <w:rPr>
        <w:rFonts w:ascii="Century Gothic" w:eastAsia="Times New Roman" w:hAnsi="Century Gothic" w:cs="Calibri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7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32A81"/>
    <w:multiLevelType w:val="hybridMultilevel"/>
    <w:tmpl w:val="B2D2A6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57367"/>
    <w:multiLevelType w:val="hybridMultilevel"/>
    <w:tmpl w:val="740EC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61AD"/>
    <w:multiLevelType w:val="hybridMultilevel"/>
    <w:tmpl w:val="5BECD8CA"/>
    <w:lvl w:ilvl="0" w:tplc="6CA68E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10E00"/>
    <w:multiLevelType w:val="hybridMultilevel"/>
    <w:tmpl w:val="25EC2684"/>
    <w:lvl w:ilvl="0" w:tplc="E83262F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 w15:restartNumberingAfterBreak="0">
    <w:nsid w:val="60167185"/>
    <w:multiLevelType w:val="hybridMultilevel"/>
    <w:tmpl w:val="DB0E46E0"/>
    <w:lvl w:ilvl="0" w:tplc="857C5D6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3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75BD2AC0"/>
    <w:multiLevelType w:val="hybridMultilevel"/>
    <w:tmpl w:val="24589B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E1002DD"/>
    <w:multiLevelType w:val="hybridMultilevel"/>
    <w:tmpl w:val="837EFF08"/>
    <w:lvl w:ilvl="0" w:tplc="92C64D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0"/>
  </w:num>
  <w:num w:numId="3">
    <w:abstractNumId w:val="3"/>
  </w:num>
  <w:num w:numId="4">
    <w:abstractNumId w:val="36"/>
  </w:num>
  <w:num w:numId="5">
    <w:abstractNumId w:val="14"/>
  </w:num>
  <w:num w:numId="6">
    <w:abstractNumId w:val="31"/>
  </w:num>
  <w:num w:numId="7">
    <w:abstractNumId w:val="2"/>
  </w:num>
  <w:num w:numId="8">
    <w:abstractNumId w:val="29"/>
  </w:num>
  <w:num w:numId="9">
    <w:abstractNumId w:val="17"/>
  </w:num>
  <w:num w:numId="10">
    <w:abstractNumId w:val="39"/>
  </w:num>
  <w:num w:numId="11">
    <w:abstractNumId w:val="26"/>
  </w:num>
  <w:num w:numId="12">
    <w:abstractNumId w:val="32"/>
  </w:num>
  <w:num w:numId="13">
    <w:abstractNumId w:val="23"/>
  </w:num>
  <w:num w:numId="14">
    <w:abstractNumId w:val="28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9"/>
  </w:num>
  <w:num w:numId="18">
    <w:abstractNumId w:val="11"/>
  </w:num>
  <w:num w:numId="19">
    <w:abstractNumId w:val="0"/>
  </w:num>
  <w:num w:numId="20">
    <w:abstractNumId w:val="24"/>
  </w:num>
  <w:num w:numId="21">
    <w:abstractNumId w:val="10"/>
  </w:num>
  <w:num w:numId="22">
    <w:abstractNumId w:val="6"/>
  </w:num>
  <w:num w:numId="23">
    <w:abstractNumId w:val="1"/>
  </w:num>
  <w:num w:numId="24">
    <w:abstractNumId w:val="37"/>
  </w:num>
  <w:num w:numId="25">
    <w:abstractNumId w:val="33"/>
  </w:num>
  <w:num w:numId="26">
    <w:abstractNumId w:val="16"/>
  </w:num>
  <w:num w:numId="27">
    <w:abstractNumId w:val="7"/>
  </w:num>
  <w:num w:numId="28">
    <w:abstractNumId w:val="20"/>
  </w:num>
  <w:num w:numId="29">
    <w:abstractNumId w:val="4"/>
  </w:num>
  <w:num w:numId="30">
    <w:abstractNumId w:val="18"/>
  </w:num>
  <w:num w:numId="31">
    <w:abstractNumId w:val="15"/>
  </w:num>
  <w:num w:numId="32">
    <w:abstractNumId w:val="22"/>
  </w:num>
  <w:num w:numId="33">
    <w:abstractNumId w:val="27"/>
  </w:num>
  <w:num w:numId="34">
    <w:abstractNumId w:val="2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</w:num>
  <w:num w:numId="37">
    <w:abstractNumId w:val="34"/>
  </w:num>
  <w:num w:numId="38">
    <w:abstractNumId w:val="19"/>
  </w:num>
  <w:num w:numId="39">
    <w:abstractNumId w:val="8"/>
  </w:num>
  <w:num w:numId="40">
    <w:abstractNumId w:val="5"/>
  </w:num>
  <w:num w:numId="41">
    <w:abstractNumId w:val="12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6698"/>
    <w:rsid w:val="00041F2F"/>
    <w:rsid w:val="000775EC"/>
    <w:rsid w:val="00081943"/>
    <w:rsid w:val="00081CAE"/>
    <w:rsid w:val="0008414B"/>
    <w:rsid w:val="00086384"/>
    <w:rsid w:val="000A06D7"/>
    <w:rsid w:val="000B22BF"/>
    <w:rsid w:val="000B4FB7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43E3F"/>
    <w:rsid w:val="00161538"/>
    <w:rsid w:val="0016414E"/>
    <w:rsid w:val="001679D9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218"/>
    <w:rsid w:val="0023702F"/>
    <w:rsid w:val="00242458"/>
    <w:rsid w:val="00242D73"/>
    <w:rsid w:val="002435A0"/>
    <w:rsid w:val="0025599A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32DD6"/>
    <w:rsid w:val="00344BBB"/>
    <w:rsid w:val="00346CAB"/>
    <w:rsid w:val="00347A8F"/>
    <w:rsid w:val="00351279"/>
    <w:rsid w:val="00370AF6"/>
    <w:rsid w:val="003713E7"/>
    <w:rsid w:val="0037313B"/>
    <w:rsid w:val="0037584D"/>
    <w:rsid w:val="00384690"/>
    <w:rsid w:val="003A1344"/>
    <w:rsid w:val="003A13DF"/>
    <w:rsid w:val="003A1414"/>
    <w:rsid w:val="003A44ED"/>
    <w:rsid w:val="003A65D3"/>
    <w:rsid w:val="003A7C6C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6E78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35FD3"/>
    <w:rsid w:val="005379A6"/>
    <w:rsid w:val="005402D3"/>
    <w:rsid w:val="005430C5"/>
    <w:rsid w:val="00551F47"/>
    <w:rsid w:val="00555D8A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5D6B9F"/>
    <w:rsid w:val="005E61B2"/>
    <w:rsid w:val="00615038"/>
    <w:rsid w:val="00617E28"/>
    <w:rsid w:val="00620871"/>
    <w:rsid w:val="00621C2D"/>
    <w:rsid w:val="006260FD"/>
    <w:rsid w:val="0063250E"/>
    <w:rsid w:val="00635B88"/>
    <w:rsid w:val="0064150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6F68"/>
    <w:rsid w:val="006E7C40"/>
    <w:rsid w:val="006F1C53"/>
    <w:rsid w:val="006F58F4"/>
    <w:rsid w:val="006F76B4"/>
    <w:rsid w:val="006F7B61"/>
    <w:rsid w:val="0070162C"/>
    <w:rsid w:val="00701A95"/>
    <w:rsid w:val="007042E6"/>
    <w:rsid w:val="00707F0B"/>
    <w:rsid w:val="00712FBC"/>
    <w:rsid w:val="00714DC6"/>
    <w:rsid w:val="00715FF9"/>
    <w:rsid w:val="007258C8"/>
    <w:rsid w:val="00732F10"/>
    <w:rsid w:val="007455E7"/>
    <w:rsid w:val="007465C4"/>
    <w:rsid w:val="00754562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450C9"/>
    <w:rsid w:val="00853672"/>
    <w:rsid w:val="0085399D"/>
    <w:rsid w:val="00854A55"/>
    <w:rsid w:val="008579EC"/>
    <w:rsid w:val="00870F00"/>
    <w:rsid w:val="00872432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C45FC"/>
    <w:rsid w:val="008D0DF6"/>
    <w:rsid w:val="008E2E52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164C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4FDB"/>
    <w:rsid w:val="00AD574F"/>
    <w:rsid w:val="00AE0B65"/>
    <w:rsid w:val="00AE3B8A"/>
    <w:rsid w:val="00AF401A"/>
    <w:rsid w:val="00B0422A"/>
    <w:rsid w:val="00B05B3F"/>
    <w:rsid w:val="00B072F1"/>
    <w:rsid w:val="00B10B14"/>
    <w:rsid w:val="00B12118"/>
    <w:rsid w:val="00B23A72"/>
    <w:rsid w:val="00B2747D"/>
    <w:rsid w:val="00B345F8"/>
    <w:rsid w:val="00B35E65"/>
    <w:rsid w:val="00B44838"/>
    <w:rsid w:val="00B46399"/>
    <w:rsid w:val="00B56D96"/>
    <w:rsid w:val="00B61A78"/>
    <w:rsid w:val="00B62AFE"/>
    <w:rsid w:val="00B64D8C"/>
    <w:rsid w:val="00B72A1C"/>
    <w:rsid w:val="00B77322"/>
    <w:rsid w:val="00B8035A"/>
    <w:rsid w:val="00B83DF8"/>
    <w:rsid w:val="00B94201"/>
    <w:rsid w:val="00B944D0"/>
    <w:rsid w:val="00BE42BE"/>
    <w:rsid w:val="00BF4E37"/>
    <w:rsid w:val="00C05009"/>
    <w:rsid w:val="00C0655B"/>
    <w:rsid w:val="00C12267"/>
    <w:rsid w:val="00C131DC"/>
    <w:rsid w:val="00C14462"/>
    <w:rsid w:val="00C22D50"/>
    <w:rsid w:val="00C27CE6"/>
    <w:rsid w:val="00C353CE"/>
    <w:rsid w:val="00C63584"/>
    <w:rsid w:val="00C63856"/>
    <w:rsid w:val="00C6404A"/>
    <w:rsid w:val="00C64CC4"/>
    <w:rsid w:val="00C65C04"/>
    <w:rsid w:val="00C7032D"/>
    <w:rsid w:val="00C70723"/>
    <w:rsid w:val="00C7080A"/>
    <w:rsid w:val="00C709FA"/>
    <w:rsid w:val="00C77615"/>
    <w:rsid w:val="00C84578"/>
    <w:rsid w:val="00C87AD0"/>
    <w:rsid w:val="00C9159C"/>
    <w:rsid w:val="00C955DF"/>
    <w:rsid w:val="00C95A2F"/>
    <w:rsid w:val="00C97C2B"/>
    <w:rsid w:val="00CA558F"/>
    <w:rsid w:val="00CA5799"/>
    <w:rsid w:val="00CB1070"/>
    <w:rsid w:val="00CB32E5"/>
    <w:rsid w:val="00CC501D"/>
    <w:rsid w:val="00CC7C55"/>
    <w:rsid w:val="00CD1829"/>
    <w:rsid w:val="00CD4112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B7342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41AF7"/>
    <w:rsid w:val="00E5097C"/>
    <w:rsid w:val="00E56698"/>
    <w:rsid w:val="00E62081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035EB"/>
    <w:rsid w:val="00F13AF4"/>
    <w:rsid w:val="00F272A1"/>
    <w:rsid w:val="00F27888"/>
    <w:rsid w:val="00F414DF"/>
    <w:rsid w:val="00F46A09"/>
    <w:rsid w:val="00F51DAA"/>
    <w:rsid w:val="00F5709E"/>
    <w:rsid w:val="00F6650B"/>
    <w:rsid w:val="00F82A6F"/>
    <w:rsid w:val="00F83476"/>
    <w:rsid w:val="00F860B3"/>
    <w:rsid w:val="00FA1722"/>
    <w:rsid w:val="00FA5008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0C2F0C0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DDACE-AE53-4A61-A1C6-195534506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7</Pages>
  <Words>1425</Words>
  <Characters>8552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67</cp:revision>
  <cp:lastPrinted>2020-10-29T10:19:00Z</cp:lastPrinted>
  <dcterms:created xsi:type="dcterms:W3CDTF">2015-01-20T10:31:00Z</dcterms:created>
  <dcterms:modified xsi:type="dcterms:W3CDTF">2020-12-14T12:49:00Z</dcterms:modified>
</cp:coreProperties>
</file>